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5A" w:rsidRPr="00551FF7" w:rsidRDefault="00B4675A" w:rsidP="00B4675A">
      <w:pPr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51F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7FF247" wp14:editId="1D7E7A11">
            <wp:extent cx="447675" cy="571500"/>
            <wp:effectExtent l="0" t="0" r="952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5A" w:rsidRPr="00551FF7" w:rsidRDefault="00B4675A" w:rsidP="00B4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детский сад № 12</w:t>
      </w:r>
    </w:p>
    <w:p w:rsidR="00B4675A" w:rsidRPr="00551FF7" w:rsidRDefault="00B4675A" w:rsidP="00B4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1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 вида  с приоритетным осуществлением физического развития детей  города Тюмени</w:t>
      </w:r>
    </w:p>
    <w:p w:rsidR="00B4675A" w:rsidRPr="00551FF7" w:rsidRDefault="00B4675A" w:rsidP="00B4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1F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(МАДОУ д\с № 12города Тюмени</w:t>
      </w:r>
      <w:proofErr w:type="gramStart"/>
      <w:r w:rsidRPr="00551F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)</w:t>
      </w:r>
      <w:proofErr w:type="gramEnd"/>
    </w:p>
    <w:p w:rsidR="00B4675A" w:rsidRPr="00551FF7" w:rsidRDefault="00B4675A" w:rsidP="00B4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75A" w:rsidRPr="00551FF7" w:rsidRDefault="00B4675A" w:rsidP="00B4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75A" w:rsidRPr="00551FF7" w:rsidRDefault="00B4675A" w:rsidP="00B4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75A" w:rsidRPr="00551FF7" w:rsidRDefault="00B4675A" w:rsidP="00B4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75A" w:rsidRPr="00551FF7" w:rsidRDefault="00B4675A" w:rsidP="00B4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75A" w:rsidRPr="00551FF7" w:rsidRDefault="00B4675A" w:rsidP="00B4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75A" w:rsidRPr="00551FF7" w:rsidRDefault="00B4675A" w:rsidP="00B4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75A" w:rsidRPr="00551FF7" w:rsidRDefault="00B4675A" w:rsidP="00B4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290"/>
      </w:tblGrid>
      <w:tr w:rsidR="00B4675A" w:rsidRPr="00551FF7" w:rsidTr="007F53A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6C2700" w:rsidRDefault="006C2700" w:rsidP="006C2700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  <w:t xml:space="preserve">              </w:t>
            </w:r>
            <w:r w:rsidR="00B4675A" w:rsidRPr="00B4675A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  <w:t>Конспект</w:t>
            </w:r>
          </w:p>
          <w:p w:rsidR="006C2700" w:rsidRDefault="006C2700" w:rsidP="007F53A1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  <w:t xml:space="preserve">                  организованной </w:t>
            </w:r>
            <w:r w:rsidR="00B4675A" w:rsidRPr="00B4675A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  <w:t xml:space="preserve">образовательной </w:t>
            </w:r>
          </w:p>
          <w:p w:rsidR="00B4675A" w:rsidRPr="00B4675A" w:rsidRDefault="006C2700" w:rsidP="007F53A1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  <w:t xml:space="preserve">                 </w:t>
            </w:r>
            <w:r w:rsidR="00B4675A" w:rsidRPr="00B4675A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  <w:t>деят</w:t>
            </w:r>
            <w:r w:rsidR="00B4675A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  <w:t>ельности с детьми по теме: «Зима</w:t>
            </w:r>
            <w:r w:rsidR="00B4675A" w:rsidRPr="00B4675A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  <w:t>»</w:t>
            </w:r>
          </w:p>
          <w:p w:rsidR="00B4675A" w:rsidRPr="00B4675A" w:rsidRDefault="006C2700" w:rsidP="007F53A1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  <w:t xml:space="preserve">               </w:t>
            </w:r>
            <w:r w:rsidR="00B4675A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  <w:t>« За зимними приключениями</w:t>
            </w:r>
            <w:r w:rsidR="00B4675A" w:rsidRPr="00B4675A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  <w:t xml:space="preserve">» </w:t>
            </w:r>
          </w:p>
          <w:p w:rsidR="00B4675A" w:rsidRPr="00B4675A" w:rsidRDefault="006C2700" w:rsidP="007F53A1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  <w:t xml:space="preserve">               </w:t>
            </w:r>
            <w:r w:rsidR="00B4675A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  <w:t>для детей средней</w:t>
            </w:r>
            <w:r w:rsidR="00B4675A" w:rsidRPr="00B4675A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  <w:t xml:space="preserve"> группы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B4675A" w:rsidRPr="00551FF7" w:rsidRDefault="00B4675A" w:rsidP="007F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  <w:r w:rsidRPr="00551FF7"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  <w:t>  </w:t>
            </w:r>
          </w:p>
        </w:tc>
      </w:tr>
    </w:tbl>
    <w:p w:rsidR="00B4675A" w:rsidRPr="00551FF7" w:rsidRDefault="00B4675A" w:rsidP="00B4675A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4675A" w:rsidRPr="00551FF7" w:rsidRDefault="00B4675A" w:rsidP="00B4675A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4675A" w:rsidRPr="00551FF7" w:rsidRDefault="00B4675A" w:rsidP="00B4675A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4675A" w:rsidRPr="00551FF7" w:rsidRDefault="00B4675A" w:rsidP="00B4675A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4675A" w:rsidRPr="00551FF7" w:rsidRDefault="00B4675A" w:rsidP="00B4675A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4675A" w:rsidRPr="00551FF7" w:rsidRDefault="00B4675A" w:rsidP="00B4675A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4675A" w:rsidRPr="00551FF7" w:rsidRDefault="00B4675A" w:rsidP="00B4675A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4675A" w:rsidRPr="00551FF7" w:rsidRDefault="00B4675A" w:rsidP="00B4675A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4675A" w:rsidRPr="00551FF7" w:rsidRDefault="00B4675A" w:rsidP="00B4675A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4675A" w:rsidRPr="00551FF7" w:rsidRDefault="00B4675A" w:rsidP="00B4675A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4675A" w:rsidRPr="00551FF7" w:rsidRDefault="00B4675A" w:rsidP="00B4675A">
      <w:pPr>
        <w:shd w:val="clear" w:color="auto" w:fill="FFFFFF"/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51F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Подготовила и провела:</w:t>
      </w:r>
    </w:p>
    <w:p w:rsidR="00B4675A" w:rsidRPr="00551FF7" w:rsidRDefault="00B4675A" w:rsidP="00B4675A">
      <w:pPr>
        <w:shd w:val="clear" w:color="auto" w:fill="FFFFFF"/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высшей</w:t>
      </w:r>
      <w:proofErr w:type="gramEnd"/>
      <w:r w:rsidRPr="00551F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B4675A" w:rsidRPr="00551FF7" w:rsidRDefault="00B4675A" w:rsidP="00B4675A">
      <w:pPr>
        <w:shd w:val="clear" w:color="auto" w:fill="FFFFFF"/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51F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квалификационной категории:</w:t>
      </w:r>
    </w:p>
    <w:p w:rsidR="00B4675A" w:rsidRPr="00551FF7" w:rsidRDefault="00B4675A" w:rsidP="00B4675A">
      <w:pPr>
        <w:shd w:val="clear" w:color="auto" w:fill="FFFFFF"/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551F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Чебакова</w:t>
      </w:r>
      <w:proofErr w:type="spellEnd"/>
      <w:r w:rsidRPr="00551F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С.Г.</w:t>
      </w:r>
    </w:p>
    <w:p w:rsidR="00B4675A" w:rsidRPr="008C283E" w:rsidRDefault="00B4675A" w:rsidP="00B4675A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г. Тюмень, 2015</w:t>
      </w:r>
      <w:r w:rsidRPr="00551F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г.</w:t>
      </w:r>
    </w:p>
    <w:p w:rsidR="00B4675A" w:rsidRPr="007501B6" w:rsidRDefault="00B4675A" w:rsidP="00B4675A">
      <w:pPr>
        <w:shd w:val="clear" w:color="auto" w:fill="FFFFFF"/>
        <w:suppressAutoHyphens/>
        <w:spacing w:after="75" w:line="360" w:lineRule="auto"/>
        <w:rPr>
          <w:rFonts w:ascii="Times New Roman" w:eastAsia="Times New Roman" w:hAnsi="Times New Roman" w:cs="Calibri"/>
          <w:b/>
          <w:color w:val="000000" w:themeColor="text1"/>
          <w:kern w:val="1"/>
          <w:sz w:val="28"/>
          <w:szCs w:val="28"/>
          <w:lang w:eastAsia="ar-SA"/>
        </w:rPr>
      </w:pPr>
      <w:r w:rsidRPr="00551FF7">
        <w:rPr>
          <w:rFonts w:ascii="Times New Roman" w:eastAsia="Times New Roman" w:hAnsi="Times New Roman" w:cs="Calibri"/>
          <w:b/>
          <w:color w:val="000000" w:themeColor="text1"/>
          <w:kern w:val="1"/>
          <w:sz w:val="28"/>
          <w:szCs w:val="28"/>
          <w:lang w:eastAsia="ar-SA"/>
        </w:rPr>
        <w:lastRenderedPageBreak/>
        <w:t>О</w:t>
      </w:r>
      <w:r w:rsidRPr="007501B6">
        <w:rPr>
          <w:rFonts w:ascii="Times New Roman" w:eastAsia="Times New Roman" w:hAnsi="Times New Roman" w:cs="Calibri"/>
          <w:b/>
          <w:color w:val="000000" w:themeColor="text1"/>
          <w:kern w:val="1"/>
          <w:sz w:val="28"/>
          <w:szCs w:val="28"/>
          <w:lang w:eastAsia="ar-SA"/>
        </w:rPr>
        <w:t xml:space="preserve">бразовательная </w:t>
      </w:r>
      <w:r w:rsidRPr="00551FF7">
        <w:rPr>
          <w:rFonts w:ascii="Times New Roman" w:eastAsia="Times New Roman" w:hAnsi="Times New Roman" w:cs="Calibri"/>
          <w:b/>
          <w:color w:val="000000" w:themeColor="text1"/>
          <w:kern w:val="1"/>
          <w:sz w:val="28"/>
          <w:szCs w:val="28"/>
          <w:lang w:eastAsia="ar-SA"/>
        </w:rPr>
        <w:t xml:space="preserve">деятельность  для детей </w:t>
      </w:r>
      <w:r>
        <w:rPr>
          <w:rFonts w:ascii="Times New Roman" w:eastAsia="Times New Roman" w:hAnsi="Times New Roman" w:cs="Calibri"/>
          <w:b/>
          <w:color w:val="000000" w:themeColor="text1"/>
          <w:kern w:val="1"/>
          <w:sz w:val="28"/>
          <w:szCs w:val="28"/>
          <w:lang w:eastAsia="ar-SA"/>
        </w:rPr>
        <w:t>среднего</w:t>
      </w:r>
      <w:r w:rsidRPr="00551FF7">
        <w:rPr>
          <w:rFonts w:ascii="Times New Roman" w:eastAsia="Times New Roman" w:hAnsi="Times New Roman" w:cs="Calibri"/>
          <w:b/>
          <w:color w:val="000000" w:themeColor="text1"/>
          <w:kern w:val="1"/>
          <w:sz w:val="28"/>
          <w:szCs w:val="28"/>
          <w:lang w:eastAsia="ar-SA"/>
        </w:rPr>
        <w:t xml:space="preserve"> возра</w:t>
      </w:r>
      <w:r>
        <w:rPr>
          <w:rFonts w:ascii="Times New Roman" w:eastAsia="Times New Roman" w:hAnsi="Times New Roman" w:cs="Calibri"/>
          <w:b/>
          <w:color w:val="000000" w:themeColor="text1"/>
          <w:kern w:val="1"/>
          <w:sz w:val="28"/>
          <w:szCs w:val="28"/>
          <w:lang w:eastAsia="ar-SA"/>
        </w:rPr>
        <w:t>ста по теме: «Зима. За зимними приключениями</w:t>
      </w:r>
      <w:r w:rsidRPr="007501B6">
        <w:rPr>
          <w:rFonts w:ascii="Times New Roman" w:eastAsia="Times New Roman" w:hAnsi="Times New Roman" w:cs="Calibri"/>
          <w:b/>
          <w:color w:val="000000" w:themeColor="text1"/>
          <w:kern w:val="1"/>
          <w:sz w:val="28"/>
          <w:szCs w:val="28"/>
          <w:lang w:eastAsia="ar-SA"/>
        </w:rPr>
        <w:t>».</w:t>
      </w:r>
    </w:p>
    <w:p w:rsidR="00B4675A" w:rsidRPr="007501B6" w:rsidRDefault="00B4675A" w:rsidP="00B4675A">
      <w:pPr>
        <w:shd w:val="clear" w:color="auto" w:fill="FFFFFF"/>
        <w:suppressAutoHyphens/>
        <w:spacing w:after="75" w:line="360" w:lineRule="auto"/>
        <w:jc w:val="both"/>
        <w:rPr>
          <w:rFonts w:ascii="Times New Roman" w:eastAsia="Times New Roman" w:hAnsi="Times New Roman" w:cs="Calibri"/>
          <w:color w:val="000000" w:themeColor="text1"/>
          <w:kern w:val="1"/>
          <w:sz w:val="28"/>
          <w:szCs w:val="28"/>
          <w:lang w:eastAsia="ar-SA"/>
        </w:rPr>
      </w:pPr>
      <w:r w:rsidRPr="007501B6">
        <w:rPr>
          <w:rFonts w:ascii="Times New Roman" w:eastAsia="Times New Roman" w:hAnsi="Times New Roman" w:cs="Calibri"/>
          <w:b/>
          <w:color w:val="000000" w:themeColor="text1"/>
          <w:kern w:val="1"/>
          <w:sz w:val="28"/>
          <w:szCs w:val="28"/>
          <w:lang w:eastAsia="ar-SA"/>
        </w:rPr>
        <w:t>Интеграция образовательных областей</w:t>
      </w:r>
      <w:r>
        <w:rPr>
          <w:rFonts w:ascii="Times New Roman" w:eastAsia="Times New Roman" w:hAnsi="Times New Roman" w:cs="Calibri"/>
          <w:color w:val="000000" w:themeColor="text1"/>
          <w:kern w:val="1"/>
          <w:sz w:val="28"/>
          <w:szCs w:val="28"/>
          <w:lang w:eastAsia="ar-SA"/>
        </w:rPr>
        <w:t>: Познавательное</w:t>
      </w:r>
      <w:r w:rsidRPr="00551FF7">
        <w:rPr>
          <w:rFonts w:ascii="Times New Roman" w:eastAsia="Times New Roman" w:hAnsi="Times New Roman" w:cs="Calibri"/>
          <w:color w:val="000000" w:themeColor="text1"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Calibri"/>
          <w:color w:val="000000" w:themeColor="text1"/>
          <w:kern w:val="1"/>
          <w:sz w:val="28"/>
          <w:szCs w:val="28"/>
          <w:lang w:eastAsia="ar-SA"/>
        </w:rPr>
        <w:t>речевое, физическое, социально-коммуникативное</w:t>
      </w:r>
      <w:r w:rsidRPr="007501B6">
        <w:rPr>
          <w:rFonts w:ascii="Times New Roman" w:eastAsia="Times New Roman" w:hAnsi="Times New Roman" w:cs="Calibri"/>
          <w:color w:val="000000" w:themeColor="text1"/>
          <w:kern w:val="1"/>
          <w:sz w:val="28"/>
          <w:szCs w:val="28"/>
          <w:lang w:eastAsia="ar-SA"/>
        </w:rPr>
        <w:t>».</w:t>
      </w:r>
    </w:p>
    <w:p w:rsidR="00B4675A" w:rsidRPr="007501B6" w:rsidRDefault="00B4675A" w:rsidP="00B4675A">
      <w:pPr>
        <w:shd w:val="clear" w:color="auto" w:fill="FFFFFF"/>
        <w:suppressAutoHyphens/>
        <w:spacing w:after="75" w:line="360" w:lineRule="auto"/>
        <w:jc w:val="both"/>
        <w:rPr>
          <w:rFonts w:ascii="Times New Roman" w:eastAsia="Times New Roman" w:hAnsi="Times New Roman" w:cs="Calibri"/>
          <w:color w:val="000000" w:themeColor="text1"/>
          <w:kern w:val="1"/>
          <w:sz w:val="28"/>
          <w:szCs w:val="28"/>
          <w:lang w:eastAsia="ar-SA"/>
        </w:rPr>
      </w:pPr>
      <w:r w:rsidRPr="007501B6">
        <w:rPr>
          <w:rFonts w:ascii="Times New Roman" w:eastAsia="Times New Roman" w:hAnsi="Times New Roman" w:cs="Calibri"/>
          <w:b/>
          <w:color w:val="000000" w:themeColor="text1"/>
          <w:kern w:val="1"/>
          <w:sz w:val="28"/>
          <w:szCs w:val="28"/>
          <w:lang w:eastAsia="ar-SA"/>
        </w:rPr>
        <w:t>Виды детской деятельности</w:t>
      </w:r>
      <w:r w:rsidRPr="007501B6">
        <w:rPr>
          <w:rFonts w:ascii="Times New Roman" w:eastAsia="Times New Roman" w:hAnsi="Times New Roman" w:cs="Calibri"/>
          <w:color w:val="000000" w:themeColor="text1"/>
          <w:kern w:val="1"/>
          <w:sz w:val="28"/>
          <w:szCs w:val="28"/>
          <w:lang w:eastAsia="ar-SA"/>
        </w:rPr>
        <w:t>: игровая, коммуникативная, продуктивная, познавательно-исследовательская.</w:t>
      </w:r>
    </w:p>
    <w:p w:rsidR="00B4675A" w:rsidRDefault="00B4675A" w:rsidP="00B4675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r w:rsidRPr="007501B6">
        <w:rPr>
          <w:rFonts w:ascii="Times New Roman" w:eastAsia="Times New Roman" w:hAnsi="Times New Roman" w:cs="Calibri"/>
          <w:b/>
          <w:color w:val="000000" w:themeColor="text1"/>
          <w:kern w:val="1"/>
          <w:sz w:val="28"/>
          <w:szCs w:val="28"/>
          <w:lang w:eastAsia="ar-SA"/>
        </w:rPr>
        <w:t xml:space="preserve">Методы: </w:t>
      </w:r>
      <w:proofErr w:type="gramStart"/>
      <w:r w:rsidRPr="007501B6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словесный</w:t>
      </w:r>
      <w:proofErr w:type="gramEnd"/>
      <w:r w:rsidRPr="007501B6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; игровой; объяснительно-иллюстративный;</w:t>
      </w:r>
      <w:r w:rsidRPr="007501B6">
        <w:rPr>
          <w:rFonts w:ascii="Times New Roman" w:eastAsia="Times New Roman" w:hAnsi="Times New Roman" w:cs="Calibri"/>
          <w:b/>
          <w:color w:val="000000" w:themeColor="text1"/>
          <w:kern w:val="1"/>
          <w:sz w:val="28"/>
          <w:szCs w:val="28"/>
          <w:lang w:eastAsia="ar-SA"/>
        </w:rPr>
        <w:t xml:space="preserve"> </w:t>
      </w:r>
      <w:r w:rsidRPr="007501B6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репродуктивный;</w:t>
      </w:r>
      <w:r w:rsidRPr="007501B6">
        <w:rPr>
          <w:rFonts w:ascii="Times New Roman" w:eastAsia="Times New Roman" w:hAnsi="Times New Roman" w:cs="Calibri"/>
          <w:b/>
          <w:color w:val="000000" w:themeColor="text1"/>
          <w:kern w:val="1"/>
          <w:sz w:val="28"/>
          <w:szCs w:val="28"/>
          <w:lang w:eastAsia="ar-SA"/>
        </w:rPr>
        <w:t xml:space="preserve"> </w:t>
      </w:r>
      <w:r w:rsidRPr="007501B6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проблемный.</w:t>
      </w:r>
    </w:p>
    <w:p w:rsidR="002D1E8A" w:rsidRPr="002D1E8A" w:rsidRDefault="002D1E8A" w:rsidP="00B4675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1E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закреплять знание счета до 5</w:t>
      </w:r>
      <w:r w:rsidRPr="002D1E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совершенствовать умение сравнивать два предмета по длине, отражая результаты сравнения в речи, используя прилагательные длиннее – короче.</w:t>
      </w:r>
    </w:p>
    <w:p w:rsidR="00EF7ACD" w:rsidRPr="008C283E" w:rsidRDefault="00EF7ACD" w:rsidP="00EF7ACD">
      <w:pPr>
        <w:tabs>
          <w:tab w:val="left" w:pos="34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83E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Программные  </w:t>
      </w:r>
      <w:r w:rsidRPr="008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EF7ACD" w:rsidRDefault="00EF7ACD" w:rsidP="00EF7ACD">
      <w:pPr>
        <w:shd w:val="clear" w:color="auto" w:fill="FFFFFF"/>
        <w:spacing w:before="75" w:after="75" w:line="360" w:lineRule="atLeast"/>
        <w:rPr>
          <w:rFonts w:ascii="Times New Roman" w:eastAsia="Lucida Sans Unicode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C283E">
        <w:rPr>
          <w:rFonts w:ascii="Times New Roman" w:eastAsia="Lucida Sans Unicode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Образовательная область «Познание»</w:t>
      </w:r>
    </w:p>
    <w:p w:rsidR="002D1E8A" w:rsidRPr="002D1E8A" w:rsidRDefault="002D1E8A" w:rsidP="002D1E8A">
      <w:pPr>
        <w:pStyle w:val="a3"/>
        <w:numPr>
          <w:ilvl w:val="0"/>
          <w:numId w:val="1"/>
        </w:numPr>
        <w:shd w:val="clear" w:color="auto" w:fill="FFFFFF"/>
        <w:spacing w:before="75" w:after="75" w:line="360" w:lineRule="atLeast"/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D1E8A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  <w:lang w:eastAsia="ru-RU"/>
        </w:rPr>
        <w:t>Закреплять знания о временах года.</w:t>
      </w:r>
    </w:p>
    <w:p w:rsidR="002D1E8A" w:rsidRPr="002D1E8A" w:rsidRDefault="002D1E8A" w:rsidP="00EF7ACD">
      <w:pPr>
        <w:numPr>
          <w:ilvl w:val="0"/>
          <w:numId w:val="1"/>
        </w:numPr>
        <w:shd w:val="clear" w:color="auto" w:fill="FFFFFF"/>
        <w:tabs>
          <w:tab w:val="left" w:pos="840"/>
        </w:tabs>
        <w:suppressAutoHyphens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Продолжать у</w:t>
      </w:r>
      <w:r w:rsidRPr="002D1E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чить детей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основе сравнения выделять длину</w:t>
      </w:r>
    </w:p>
    <w:p w:rsidR="002D1E8A" w:rsidRPr="002D1E8A" w:rsidRDefault="002D1E8A" w:rsidP="002D1E8A">
      <w:pPr>
        <w:shd w:val="clear" w:color="auto" w:fill="FFFFFF"/>
        <w:tabs>
          <w:tab w:val="left" w:pos="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1E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предметов, пользуясь приёмом приложения.</w:t>
      </w:r>
    </w:p>
    <w:p w:rsidR="00EF7ACD" w:rsidRDefault="00EF7ACD" w:rsidP="00EF7ACD">
      <w:pPr>
        <w:numPr>
          <w:ilvl w:val="0"/>
          <w:numId w:val="1"/>
        </w:numPr>
        <w:shd w:val="clear" w:color="auto" w:fill="FFFFFF"/>
        <w:tabs>
          <w:tab w:val="left" w:pos="840"/>
        </w:tabs>
        <w:suppressAutoHyphens/>
        <w:spacing w:after="0" w:line="360" w:lineRule="auto"/>
        <w:ind w:left="840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Узнавать геометрические фигуры в символических изображениях</w:t>
      </w:r>
    </w:p>
    <w:p w:rsidR="00EF7ACD" w:rsidRDefault="00EF7ACD" w:rsidP="00EF7ACD">
      <w:pPr>
        <w:shd w:val="clear" w:color="auto" w:fill="FFFFFF"/>
        <w:tabs>
          <w:tab w:val="left" w:pos="840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предметов. Совершенствовать счетные навыки в пределах 5, соотнося с элементами множества, самостоятельно обозначать итоговое число, правильно отвечать на вопросы: «Сколько?», «</w:t>
      </w:r>
      <w:proofErr w:type="gramStart"/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Который</w:t>
      </w:r>
      <w:proofErr w:type="gramEnd"/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 по счёту?».</w:t>
      </w:r>
    </w:p>
    <w:p w:rsidR="00EF7ACD" w:rsidRDefault="00EF7ACD" w:rsidP="00EF7ACD">
      <w:pPr>
        <w:numPr>
          <w:ilvl w:val="0"/>
          <w:numId w:val="1"/>
        </w:numPr>
        <w:shd w:val="clear" w:color="auto" w:fill="FFFFFF"/>
        <w:tabs>
          <w:tab w:val="left" w:pos="840"/>
        </w:tabs>
        <w:suppressAutoHyphens/>
        <w:spacing w:after="0" w:line="360" w:lineRule="auto"/>
        <w:ind w:left="840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 Закрепить в сознании детей соотношение числа с </w:t>
      </w:r>
      <w:proofErr w:type="gramStart"/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цифровой</w:t>
      </w:r>
      <w:proofErr w:type="gramEnd"/>
    </w:p>
    <w:p w:rsidR="00EF7ACD" w:rsidRDefault="00EF7ACD" w:rsidP="00EF7ACD">
      <w:pPr>
        <w:shd w:val="clear" w:color="auto" w:fill="FFFFFF"/>
        <w:tabs>
          <w:tab w:val="left" w:pos="840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символикой. </w:t>
      </w:r>
    </w:p>
    <w:p w:rsidR="00EF7ACD" w:rsidRDefault="00EF7ACD" w:rsidP="00EF7ACD">
      <w:pPr>
        <w:numPr>
          <w:ilvl w:val="0"/>
          <w:numId w:val="1"/>
        </w:numPr>
        <w:shd w:val="clear" w:color="auto" w:fill="FFFFFF"/>
        <w:tabs>
          <w:tab w:val="left" w:pos="840"/>
        </w:tabs>
        <w:suppressAutoHyphens/>
        <w:spacing w:after="0" w:line="360" w:lineRule="auto"/>
        <w:ind w:left="840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 Конкретизировать и обогащать имеющиеся представления о</w:t>
      </w:r>
    </w:p>
    <w:p w:rsidR="00EF7ACD" w:rsidRDefault="00EF7ACD" w:rsidP="00EF7ACD">
      <w:pPr>
        <w:shd w:val="clear" w:color="auto" w:fill="FFFFFF"/>
        <w:tabs>
          <w:tab w:val="left" w:pos="840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количественных </w:t>
      </w:r>
      <w:proofErr w:type="gramStart"/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отношениях</w:t>
      </w:r>
      <w:proofErr w:type="gramEnd"/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 между двумя группами предметов: «столько же, сколько», «больше, чем», «меньше, чем». </w:t>
      </w:r>
    </w:p>
    <w:p w:rsidR="00EF7ACD" w:rsidRPr="008C283E" w:rsidRDefault="00EF7ACD" w:rsidP="00EF7AC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«Коммуникация»</w:t>
      </w:r>
    </w:p>
    <w:p w:rsidR="00EF7ACD" w:rsidRDefault="00EF7ACD" w:rsidP="00EF7ACD">
      <w:pPr>
        <w:pStyle w:val="a3"/>
        <w:numPr>
          <w:ilvl w:val="0"/>
          <w:numId w:val="1"/>
        </w:numPr>
        <w:shd w:val="clear" w:color="auto" w:fill="FFFFFF"/>
        <w:tabs>
          <w:tab w:val="left" w:pos="840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Активизировать использование в речи специальных терминов,</w:t>
      </w:r>
    </w:p>
    <w:p w:rsidR="006C2700" w:rsidRDefault="00EF7ACD" w:rsidP="002D1E8A">
      <w:pPr>
        <w:shd w:val="clear" w:color="auto" w:fill="FFFFFF"/>
        <w:tabs>
          <w:tab w:val="left" w:pos="840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proofErr w:type="gramStart"/>
      <w:r w:rsidRPr="00C1022D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характеризующих противоположные параметры величин, весовые, вкусовые, </w:t>
      </w:r>
      <w:proofErr w:type="gramEnd"/>
    </w:p>
    <w:p w:rsidR="006C2700" w:rsidRDefault="006C2700" w:rsidP="006C2700">
      <w:pPr>
        <w:shd w:val="clear" w:color="auto" w:fill="FFFFFF"/>
        <w:tabs>
          <w:tab w:val="left" w:pos="840"/>
        </w:tabs>
        <w:suppressAutoHyphens/>
        <w:spacing w:after="0" w:line="36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2</w:t>
      </w:r>
    </w:p>
    <w:p w:rsidR="002D1E8A" w:rsidRDefault="00EF7ACD" w:rsidP="002D1E8A">
      <w:pPr>
        <w:shd w:val="clear" w:color="auto" w:fill="FFFFFF"/>
        <w:tabs>
          <w:tab w:val="left" w:pos="840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r w:rsidRPr="00C1022D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lastRenderedPageBreak/>
        <w:t xml:space="preserve">температурные и другие свойства предметов и явлений. 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Активизировать использование предлогов для обозначения местоположения предметов в пространстве и относительно себя. </w:t>
      </w:r>
    </w:p>
    <w:p w:rsidR="002D1E8A" w:rsidRPr="002D1E8A" w:rsidRDefault="002D1E8A" w:rsidP="002D1E8A">
      <w:pPr>
        <w:pStyle w:val="a3"/>
        <w:numPr>
          <w:ilvl w:val="0"/>
          <w:numId w:val="7"/>
        </w:numPr>
        <w:shd w:val="clear" w:color="auto" w:fill="FFFFFF"/>
        <w:tabs>
          <w:tab w:val="left" w:pos="840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r w:rsidRPr="002D1E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речь детей, употребл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яя слова длиннее, короче, самая</w:t>
      </w:r>
    </w:p>
    <w:p w:rsidR="00EF7ACD" w:rsidRPr="002D1E8A" w:rsidRDefault="002D1E8A" w:rsidP="002D1E8A">
      <w:pPr>
        <w:shd w:val="clear" w:color="auto" w:fill="FFFFFF"/>
        <w:tabs>
          <w:tab w:val="left" w:pos="840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r w:rsidRPr="002D1E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длинная, </w:t>
      </w:r>
      <w:proofErr w:type="gramStart"/>
      <w:r w:rsidRPr="002D1E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покороче</w:t>
      </w:r>
      <w:proofErr w:type="gramEnd"/>
      <w:r w:rsidRPr="002D1E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самая короткая.</w:t>
      </w:r>
    </w:p>
    <w:p w:rsidR="00EF7ACD" w:rsidRPr="008C283E" w:rsidRDefault="00EF7ACD" w:rsidP="00EF7AC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«Социализация»</w:t>
      </w:r>
    </w:p>
    <w:p w:rsidR="00EF7ACD" w:rsidRPr="008C283E" w:rsidRDefault="00EF7ACD" w:rsidP="00EF7ACD">
      <w:pPr>
        <w:numPr>
          <w:ilvl w:val="0"/>
          <w:numId w:val="2"/>
        </w:numPr>
        <w:tabs>
          <w:tab w:val="left" w:pos="34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сообразительность, умение самостоятельно  решать поставленную задачу.</w:t>
      </w:r>
    </w:p>
    <w:p w:rsidR="00EF7ACD" w:rsidRPr="008C283E" w:rsidRDefault="00EF7ACD" w:rsidP="00EF7ACD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283E">
        <w:rPr>
          <w:rFonts w:ascii="Times New Roman" w:eastAsia="Lucida Sans Unicode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Образовательная область «Здоровье»</w:t>
      </w:r>
    </w:p>
    <w:p w:rsidR="00EF7ACD" w:rsidRPr="008C283E" w:rsidRDefault="00EF7ACD" w:rsidP="00EF7ACD">
      <w:pPr>
        <w:numPr>
          <w:ilvl w:val="0"/>
          <w:numId w:val="2"/>
        </w:num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двигательные умения и навыки детей;</w:t>
      </w:r>
    </w:p>
    <w:p w:rsidR="00EF7ACD" w:rsidRPr="006C2700" w:rsidRDefault="00EF7ACD" w:rsidP="006C2700">
      <w:pPr>
        <w:numPr>
          <w:ilvl w:val="0"/>
          <w:numId w:val="2"/>
        </w:num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умение выполнять движения, согласно тексту стихотворения.</w:t>
      </w:r>
      <w:r w:rsidRPr="008C2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4675A" w:rsidRPr="007501B6" w:rsidRDefault="00B4675A" w:rsidP="00B4675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proofErr w:type="gramStart"/>
      <w:r w:rsidRPr="007501B6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lang w:eastAsia="ar-SA"/>
        </w:rPr>
        <w:t>Словарная работа:</w:t>
      </w:r>
      <w:r w:rsidR="00F3185B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 столько же, сколько, больше чем, меньше чем</w:t>
      </w:r>
      <w:r w:rsidR="00B375AB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,</w:t>
      </w:r>
      <w:r w:rsidR="00F3185B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 слева, справа</w:t>
      </w:r>
      <w:r w:rsidR="002D1E8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, </w:t>
      </w:r>
      <w:r w:rsidR="00B375AB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посередине, </w:t>
      </w:r>
      <w:r w:rsidR="002D1E8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длиннее, короче.</w:t>
      </w:r>
      <w:proofErr w:type="gramEnd"/>
    </w:p>
    <w:p w:rsidR="00B4675A" w:rsidRDefault="00694E2E" w:rsidP="00B4675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lang w:eastAsia="ar-SA"/>
        </w:rPr>
        <w:t>Демонстрационный материал</w:t>
      </w:r>
      <w:r w:rsidR="00B4675A" w:rsidRPr="007501B6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 картины с изображением зимнего леса, макет озера, дорожки разной длины и цвета, </w:t>
      </w:r>
      <w:r w:rsidR="006C2700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снежинки, 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елочки, зай</w:t>
      </w:r>
      <w:r w:rsidR="002D1E8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чики, морковки, ключи, сундучок, книга «Геометрические фигуры», предметы, похожие на геометрические фигуры, картина с изображением картинок на ориентировку в пространстве. </w:t>
      </w:r>
      <w:proofErr w:type="gramEnd"/>
    </w:p>
    <w:p w:rsidR="00694E2E" w:rsidRPr="007501B6" w:rsidRDefault="00694E2E" w:rsidP="00B4675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  <w:lang w:eastAsia="ar-SA"/>
        </w:rPr>
      </w:pPr>
      <w:r w:rsidRPr="006C2700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eastAsia="ar-SA"/>
        </w:rPr>
        <w:t>Раздаточный материал</w:t>
      </w:r>
      <w:r w:rsidR="006C2700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: зайчики, морковки.</w:t>
      </w:r>
    </w:p>
    <w:p w:rsidR="00B4675A" w:rsidRPr="00F3185B" w:rsidRDefault="00B4675A" w:rsidP="00F3185B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r w:rsidRPr="007501B6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lang w:eastAsia="ar-SA"/>
        </w:rPr>
        <w:t xml:space="preserve">Музыкальный ряд: </w:t>
      </w:r>
      <w:r w:rsidR="00EF7ACD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музыка Чайковский «Времена года. Зима</w:t>
      </w:r>
      <w:proofErr w:type="gramStart"/>
      <w:r w:rsidR="00EF7ACD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. </w:t>
      </w:r>
      <w:proofErr w:type="gramEnd"/>
      <w:r w:rsidR="00EF7ACD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Декабрь</w:t>
      </w:r>
      <w:proofErr w:type="gramStart"/>
      <w:r w:rsidR="00EF7ACD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.</w:t>
      </w:r>
      <w:r w:rsidR="00B375AB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»</w:t>
      </w:r>
      <w:proofErr w:type="gramEnd"/>
    </w:p>
    <w:p w:rsidR="00B4675A" w:rsidRDefault="00EF7ACD" w:rsidP="00B73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деятельности.</w:t>
      </w:r>
    </w:p>
    <w:p w:rsidR="00B73AB8" w:rsidRDefault="00B73AB8" w:rsidP="00B7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F7ACD" w:rsidRDefault="00EF7ACD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нас сегодня гости</w:t>
      </w:r>
      <w:r w:rsidR="00694E2E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оздоровайтесь. (Здороваются с гостями).</w:t>
      </w:r>
    </w:p>
    <w:p w:rsidR="00EF7ACD" w:rsidRDefault="00EF7ACD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ко мне в руки </w:t>
      </w:r>
      <w:r w:rsidR="001B7608">
        <w:rPr>
          <w:rFonts w:ascii="Times New Roman" w:hAnsi="Times New Roman" w:cs="Times New Roman"/>
          <w:sz w:val="28"/>
          <w:szCs w:val="28"/>
        </w:rPr>
        <w:t>попала карта и сундучок из волшебного леса. Жители этого леса решили сделать вам подарок</w:t>
      </w:r>
      <w:proofErr w:type="gramStart"/>
      <w:r w:rsidR="001B76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7608">
        <w:rPr>
          <w:rFonts w:ascii="Times New Roman" w:hAnsi="Times New Roman" w:cs="Times New Roman"/>
          <w:sz w:val="28"/>
          <w:szCs w:val="28"/>
        </w:rPr>
        <w:t xml:space="preserve"> Но </w:t>
      </w:r>
      <w:r w:rsidR="006C2700">
        <w:rPr>
          <w:rFonts w:ascii="Times New Roman" w:hAnsi="Times New Roman" w:cs="Times New Roman"/>
          <w:sz w:val="28"/>
          <w:szCs w:val="28"/>
        </w:rPr>
        <w:t>чтобы нам до него добраться, н</w:t>
      </w:r>
      <w:r w:rsidR="001B7608">
        <w:rPr>
          <w:rFonts w:ascii="Times New Roman" w:hAnsi="Times New Roman" w:cs="Times New Roman"/>
          <w:sz w:val="28"/>
          <w:szCs w:val="28"/>
        </w:rPr>
        <w:t>ам нужно отправиться в путешествие в этот лес. Хотите? (Да).</w:t>
      </w:r>
    </w:p>
    <w:p w:rsidR="001B7608" w:rsidRDefault="001B7608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каждой полянке нас с вами ждут задания-испытания, они очень сложные, и справиться с ними смогут только очень внимательные, сообразительные, ловкие, те, кто умеет слушать и думать. На каждой полянке за выполненное задание – испытание вы сможете получить ключи – помощники, только тогда вы сможете отыскать клад.</w:t>
      </w:r>
    </w:p>
    <w:p w:rsidR="00B4675A" w:rsidRDefault="00B73AB8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6C2700" w:rsidRDefault="00B73AB8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 минутка «Мы идём»</w:t>
      </w:r>
      <w:r w:rsidR="006C27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B8" w:rsidRDefault="00B73AB8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(Тихо звучит музыка П. Чайковского.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Декабрь).</w:t>
      </w:r>
      <w:proofErr w:type="gramEnd"/>
    </w:p>
    <w:p w:rsidR="006C2700" w:rsidRDefault="006C2700" w:rsidP="006C2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6C16B7" w:rsidRPr="002D1E8A" w:rsidRDefault="006C16B7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E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Прежде, чем отправиться в лес мы наденем теплые куртки, валенки, шапку и варежки. </w:t>
      </w:r>
      <w:r w:rsidR="006C2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нам нужно ребята одеться теплее? ( На улице зима). </w:t>
      </w:r>
      <w:r w:rsidRPr="002D1E8A">
        <w:rPr>
          <w:rFonts w:ascii="Times New Roman" w:hAnsi="Times New Roman" w:cs="Times New Roman"/>
          <w:color w:val="000000" w:themeColor="text1"/>
          <w:sz w:val="28"/>
          <w:szCs w:val="28"/>
        </w:rPr>
        <w:t>Теперь можем идти.</w:t>
      </w:r>
    </w:p>
    <w:p w:rsidR="00B73AB8" w:rsidRDefault="00B73AB8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идем, мы идем, </w:t>
      </w:r>
    </w:p>
    <w:p w:rsidR="00B73AB8" w:rsidRDefault="00B73AB8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мы идем.                      Дети маршируют.</w:t>
      </w:r>
    </w:p>
    <w:p w:rsidR="00B73AB8" w:rsidRDefault="00B73AB8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идем, мы идем,</w:t>
      </w:r>
    </w:p>
    <w:p w:rsidR="00B73AB8" w:rsidRDefault="00B73AB8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песенку поем:</w:t>
      </w:r>
    </w:p>
    <w:p w:rsidR="00B73AB8" w:rsidRDefault="00B73AB8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«Ля-ля-ля…».</w:t>
      </w:r>
    </w:p>
    <w:p w:rsidR="00B73AB8" w:rsidRDefault="00B73AB8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сугробы мы шагаем,</w:t>
      </w:r>
    </w:p>
    <w:p w:rsidR="00B73AB8" w:rsidRDefault="00B73AB8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выше поднимаем,</w:t>
      </w:r>
    </w:p>
    <w:p w:rsidR="00B73AB8" w:rsidRDefault="00B73AB8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вперед идем,                    Шагают, высоко поднимая</w:t>
      </w:r>
    </w:p>
    <w:p w:rsidR="00B73AB8" w:rsidRDefault="00B73AB8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песенку поем:                         колени.</w:t>
      </w:r>
    </w:p>
    <w:p w:rsidR="00B73AB8" w:rsidRDefault="00B73AB8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«Тра-та-та…».</w:t>
      </w:r>
    </w:p>
    <w:p w:rsidR="006C16B7" w:rsidRPr="006C16B7" w:rsidRDefault="00B73AB8" w:rsidP="006C16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C16B7" w:rsidRPr="006C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</w:t>
      </w:r>
      <w:r w:rsidR="006C16B7">
        <w:rPr>
          <w:rFonts w:ascii="Times New Roman" w:hAnsi="Times New Roman" w:cs="Times New Roman"/>
          <w:color w:val="000000" w:themeColor="text1"/>
          <w:sz w:val="28"/>
          <w:szCs w:val="28"/>
        </w:rPr>
        <w:t>перед нами две дорожки. Вика</w:t>
      </w:r>
      <w:r w:rsidR="006C16B7" w:rsidRPr="006C16B7">
        <w:rPr>
          <w:rFonts w:ascii="Times New Roman" w:hAnsi="Times New Roman" w:cs="Times New Roman"/>
          <w:color w:val="000000" w:themeColor="text1"/>
          <w:sz w:val="28"/>
          <w:szCs w:val="28"/>
        </w:rPr>
        <w:t>, какие эти дорожки: одинаковые или разные?</w:t>
      </w:r>
    </w:p>
    <w:p w:rsidR="006C16B7" w:rsidRPr="006C16B7" w:rsidRDefault="006C16B7" w:rsidP="006C16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Вика</w:t>
      </w:r>
      <w:r w:rsidRPr="006C16B7">
        <w:rPr>
          <w:color w:val="000000" w:themeColor="text1"/>
          <w:sz w:val="28"/>
          <w:szCs w:val="28"/>
        </w:rPr>
        <w:t xml:space="preserve">: </w:t>
      </w:r>
      <w:proofErr w:type="gramStart"/>
      <w:r w:rsidRPr="006C16B7">
        <w:rPr>
          <w:color w:val="000000" w:themeColor="text1"/>
          <w:sz w:val="28"/>
          <w:szCs w:val="28"/>
        </w:rPr>
        <w:t>разные</w:t>
      </w:r>
      <w:proofErr w:type="gramEnd"/>
      <w:r w:rsidRPr="006C16B7">
        <w:rPr>
          <w:color w:val="000000" w:themeColor="text1"/>
          <w:sz w:val="28"/>
          <w:szCs w:val="28"/>
        </w:rPr>
        <w:t>.</w:t>
      </w:r>
    </w:p>
    <w:p w:rsidR="006C16B7" w:rsidRPr="006C16B7" w:rsidRDefault="006C16B7" w:rsidP="006C16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Правильно, Вика, они разные! Василиса</w:t>
      </w:r>
      <w:r w:rsidRPr="006C16B7">
        <w:rPr>
          <w:color w:val="000000" w:themeColor="text1"/>
          <w:sz w:val="28"/>
          <w:szCs w:val="28"/>
        </w:rPr>
        <w:t>, какого они цвета?</w:t>
      </w:r>
    </w:p>
    <w:p w:rsidR="006C16B7" w:rsidRPr="006C16B7" w:rsidRDefault="006C16B7" w:rsidP="006C16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Василиса</w:t>
      </w:r>
      <w:r w:rsidRPr="006C16B7">
        <w:rPr>
          <w:color w:val="000000" w:themeColor="text1"/>
          <w:sz w:val="28"/>
          <w:szCs w:val="28"/>
        </w:rPr>
        <w:t>: одна дорожка оранжевая, а другая зеленая.</w:t>
      </w:r>
    </w:p>
    <w:p w:rsidR="006C16B7" w:rsidRPr="006C16B7" w:rsidRDefault="006C16B7" w:rsidP="006C16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Правильно, Василиса</w:t>
      </w:r>
      <w:r w:rsidRPr="006C16B7">
        <w:rPr>
          <w:color w:val="000000" w:themeColor="text1"/>
          <w:sz w:val="28"/>
          <w:szCs w:val="28"/>
        </w:rPr>
        <w:t xml:space="preserve">, дорожки разного цвета: одна из них оранжевая, а другая зеленая. А ещё они </w:t>
      </w:r>
      <w:proofErr w:type="gramStart"/>
      <w:r w:rsidRPr="006C16B7">
        <w:rPr>
          <w:color w:val="000000" w:themeColor="text1"/>
          <w:sz w:val="28"/>
          <w:szCs w:val="28"/>
        </w:rPr>
        <w:t>разной</w:t>
      </w:r>
      <w:proofErr w:type="gramEnd"/>
      <w:r w:rsidRPr="006C16B7">
        <w:rPr>
          <w:color w:val="000000" w:themeColor="text1"/>
          <w:sz w:val="28"/>
          <w:szCs w:val="28"/>
        </w:rPr>
        <w:t xml:space="preserve"> длинны. Я сейчас, пойду по зеленой дорожке. Я иду, иду, иду…</w:t>
      </w:r>
      <w:proofErr w:type="gramStart"/>
      <w:r w:rsidRPr="006C16B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6C16B7">
        <w:rPr>
          <w:color w:val="000000" w:themeColor="text1"/>
          <w:sz w:val="28"/>
          <w:szCs w:val="28"/>
        </w:rPr>
        <w:t>А теперь, я пойду по оранжевой дорожке – я иду и уже в лесу. Дети, как вы думаете, по какой дорожке я шла долго?</w:t>
      </w:r>
    </w:p>
    <w:p w:rsidR="006C16B7" w:rsidRPr="006C16B7" w:rsidRDefault="006C16B7" w:rsidP="006C16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16B7">
        <w:rPr>
          <w:color w:val="000000" w:themeColor="text1"/>
          <w:sz w:val="28"/>
          <w:szCs w:val="28"/>
        </w:rPr>
        <w:t>Дети: По зеленой дорожке!</w:t>
      </w:r>
    </w:p>
    <w:p w:rsidR="006C16B7" w:rsidRPr="006C16B7" w:rsidRDefault="006C16B7" w:rsidP="006C16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16B7">
        <w:rPr>
          <w:color w:val="000000" w:themeColor="text1"/>
          <w:sz w:val="28"/>
          <w:szCs w:val="28"/>
        </w:rPr>
        <w:t>Воспитатель: Да, дети, правильно. По зеленой дорожке я шла дольше, потому что она длинная, а по оранжевой дорожке я прошла быстро, потому что она короткая! Давайте это проверим (воспитатель сравнивает дорожки методом приложения)</w:t>
      </w:r>
      <w:proofErr w:type="gramStart"/>
      <w:r w:rsidRPr="006C16B7">
        <w:rPr>
          <w:color w:val="000000" w:themeColor="text1"/>
          <w:sz w:val="28"/>
          <w:szCs w:val="28"/>
        </w:rPr>
        <w:t xml:space="preserve"> .</w:t>
      </w:r>
      <w:proofErr w:type="gramEnd"/>
    </w:p>
    <w:p w:rsidR="006C16B7" w:rsidRPr="006C16B7" w:rsidRDefault="006C16B7" w:rsidP="006C16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16B7">
        <w:rPr>
          <w:color w:val="000000" w:themeColor="text1"/>
          <w:sz w:val="28"/>
          <w:szCs w:val="28"/>
        </w:rPr>
        <w:t>Посмотрите, я оранжевую дорожку положу рядом с зеленой дорожкой, при этом края дорожек (с одной стороны) надо подравнять, и мы видим, что часть зеленой дорожки выступает. Это значит, что зеленая дорожка длиннее, чем оранжевая, а оранжевая дорожка короче, чем зеленая.</w:t>
      </w:r>
    </w:p>
    <w:p w:rsidR="006C16B7" w:rsidRPr="006C16B7" w:rsidRDefault="006C16B7" w:rsidP="006C16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16B7">
        <w:rPr>
          <w:color w:val="000000" w:themeColor="text1"/>
          <w:sz w:val="28"/>
          <w:szCs w:val="28"/>
        </w:rPr>
        <w:t>(Дети повторяют вместе с воспитателем)</w:t>
      </w:r>
    </w:p>
    <w:p w:rsidR="006C16B7" w:rsidRPr="006C16B7" w:rsidRDefault="006C16B7" w:rsidP="006C16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16B7">
        <w:rPr>
          <w:color w:val="000000" w:themeColor="text1"/>
          <w:sz w:val="28"/>
          <w:szCs w:val="28"/>
        </w:rPr>
        <w:t>Молодцы. А сейчас, мальчики пойдут по длинной дорожке, а девочки – по короткой. Дети вместе с воспитателем оказываются в лесу.</w:t>
      </w:r>
    </w:p>
    <w:p w:rsidR="005D7BB3" w:rsidRDefault="00B73AB8" w:rsidP="006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в лесу.</w:t>
      </w:r>
      <w:r w:rsidR="006C16B7">
        <w:rPr>
          <w:rFonts w:ascii="Times New Roman" w:hAnsi="Times New Roman" w:cs="Times New Roman"/>
          <w:sz w:val="28"/>
          <w:szCs w:val="28"/>
        </w:rPr>
        <w:t xml:space="preserve"> И вот наш ключ. Какой он будет у нас по счету? </w:t>
      </w:r>
      <w:proofErr w:type="gramStart"/>
      <w:r w:rsidR="006C16B7">
        <w:rPr>
          <w:rFonts w:ascii="Times New Roman" w:hAnsi="Times New Roman" w:cs="Times New Roman"/>
          <w:sz w:val="28"/>
          <w:szCs w:val="28"/>
        </w:rPr>
        <w:t xml:space="preserve">Цвету? </w:t>
      </w:r>
      <w:proofErr w:type="gramEnd"/>
      <w:r w:rsidR="006C16B7">
        <w:rPr>
          <w:rFonts w:ascii="Times New Roman" w:hAnsi="Times New Roman" w:cs="Times New Roman"/>
          <w:sz w:val="28"/>
          <w:szCs w:val="28"/>
        </w:rPr>
        <w:t>(Первый, желтый).</w:t>
      </w:r>
    </w:p>
    <w:p w:rsidR="00694E2E" w:rsidRDefault="000C4215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Отправляемся дальше. Ребята, перед нами озеро, </w:t>
      </w:r>
      <w:r w:rsidR="00694E2E">
        <w:rPr>
          <w:rFonts w:ascii="Times New Roman" w:hAnsi="Times New Roman" w:cs="Times New Roman"/>
          <w:sz w:val="28"/>
          <w:szCs w:val="28"/>
        </w:rPr>
        <w:t xml:space="preserve">на берегу озера, что ребята лежит (Снежинки). Как нам с вами узнать,  сколько лежит перед нами снежинок? </w:t>
      </w:r>
    </w:p>
    <w:p w:rsidR="00694E2E" w:rsidRDefault="00694E2E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нужно их сосчитать.</w:t>
      </w:r>
    </w:p>
    <w:p w:rsidR="00694E2E" w:rsidRDefault="00694E2E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 все вместе их сосчитаем.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(Один, два, три, четыре, пять.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пять снежинок).</w:t>
      </w:r>
      <w:proofErr w:type="gramEnd"/>
    </w:p>
    <w:p w:rsidR="006C2700" w:rsidRDefault="006C2700" w:rsidP="006C2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8437D7" w:rsidRDefault="008437D7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мы можем получить число 5? (5 это 1 снежинка и 4 снежинки; 5 это 2 снежинки и 3 снежинки; 5 это 4 снежинки и 1 снежинка; 5 это 3 снежинки и 2 снежинки).</w:t>
      </w:r>
    </w:p>
    <w:p w:rsidR="000C4215" w:rsidRDefault="00694E2E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Теперь мы можем идти дальше, а чтобы нам перейти озеро</w:t>
      </w:r>
      <w:r w:rsidR="000C4215">
        <w:rPr>
          <w:rFonts w:ascii="Times New Roman" w:hAnsi="Times New Roman" w:cs="Times New Roman"/>
          <w:sz w:val="28"/>
          <w:szCs w:val="28"/>
        </w:rPr>
        <w:t xml:space="preserve"> и не под скользнуться, оденем </w:t>
      </w:r>
      <w:r w:rsidR="00960F6F">
        <w:rPr>
          <w:rFonts w:ascii="Times New Roman" w:hAnsi="Times New Roman" w:cs="Times New Roman"/>
          <w:sz w:val="28"/>
          <w:szCs w:val="28"/>
        </w:rPr>
        <w:t>с в</w:t>
      </w:r>
      <w:r>
        <w:rPr>
          <w:rFonts w:ascii="Times New Roman" w:hAnsi="Times New Roman" w:cs="Times New Roman"/>
          <w:sz w:val="28"/>
          <w:szCs w:val="28"/>
        </w:rPr>
        <w:t>ами коньки и пройдем через него</w:t>
      </w:r>
      <w:r w:rsidR="00960F6F">
        <w:rPr>
          <w:rFonts w:ascii="Times New Roman" w:hAnsi="Times New Roman" w:cs="Times New Roman"/>
          <w:sz w:val="28"/>
          <w:szCs w:val="28"/>
        </w:rPr>
        <w:t xml:space="preserve"> к следующей полянке. (Одеваем коньки, имитируем катание на коньках).</w:t>
      </w:r>
    </w:p>
    <w:p w:rsidR="00960F6F" w:rsidRDefault="00960F6F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полянка «Геометрических фигур».</w:t>
      </w:r>
    </w:p>
    <w:p w:rsidR="00960F6F" w:rsidRDefault="00960F6F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книга «Геометрических фигур»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Вверху одной страницы прикреплен квадрат, на другой – треугольник, на третьей – круг, а на четвертой – прямоугольник. На столе разбросаны картинки с изображением предметов похожих на геометрические фигуры. </w:t>
      </w:r>
    </w:p>
    <w:p w:rsidR="00960F6F" w:rsidRDefault="00960F6F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Ветер растрепал книгу, а картинки, которые похожи на геометрические фигуры, все выпали из своих страниц. Может быть, мы поможем книге «Геометрических фигур»? нужно все картинки разложить по своим страницам.</w:t>
      </w:r>
    </w:p>
    <w:p w:rsidR="00960F6F" w:rsidRDefault="00960F6F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Отыщите, пожалуйста, страничку с фигурой, у которой нет углов и которая похожа на солнце. Какая это фигура? (Круг).</w:t>
      </w:r>
    </w:p>
    <w:p w:rsidR="00960F6F" w:rsidRDefault="00960F6F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страничку, на которой расположена фигура, у которой есть три угла и три стороны. Какая это фигура? (Треугольник).</w:t>
      </w:r>
    </w:p>
    <w:p w:rsidR="00960F6F" w:rsidRDefault="00960F6F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страницу, где есть фигура без углов, </w:t>
      </w:r>
      <w:r w:rsidR="007A0337">
        <w:rPr>
          <w:rFonts w:ascii="Times New Roman" w:hAnsi="Times New Roman" w:cs="Times New Roman"/>
          <w:sz w:val="28"/>
          <w:szCs w:val="28"/>
        </w:rPr>
        <w:t>которая похожа на круг, но вытянута. Какая это фигура? (Овал).</w:t>
      </w:r>
    </w:p>
    <w:p w:rsidR="007A0337" w:rsidRDefault="007A0337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фигура, которая имеет четыре угла и четыре стороны, но по длине стороны разные? (Прямоугольник).</w:t>
      </w:r>
    </w:p>
    <w:p w:rsidR="007A0337" w:rsidRDefault="007A0337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найдите на своих картинках предмет, имеющий такую же форму, как у вас на странице. </w:t>
      </w:r>
    </w:p>
    <w:p w:rsidR="007A0337" w:rsidRDefault="007A0337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раскладывают картинки на соответствующие страницы книги).</w:t>
      </w:r>
    </w:p>
    <w:p w:rsidR="007A0337" w:rsidRDefault="007A0337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Ребята, какой это ключ по счету, цвету? </w:t>
      </w:r>
      <w:proofErr w:type="gramEnd"/>
      <w:r>
        <w:rPr>
          <w:rFonts w:ascii="Times New Roman" w:hAnsi="Times New Roman" w:cs="Times New Roman"/>
          <w:sz w:val="28"/>
          <w:szCs w:val="28"/>
        </w:rPr>
        <w:t>(Второй, синий).</w:t>
      </w:r>
    </w:p>
    <w:p w:rsidR="007A0337" w:rsidRDefault="007A0337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Дальше мы с вами пойдем пешком, любуясь зимней природой, читая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«Холода».</w:t>
      </w:r>
    </w:p>
    <w:p w:rsidR="007A0337" w:rsidRDefault="007A0337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Да-да-да – вот настали холода.                 Дети хлопают в ладоши.</w:t>
      </w:r>
    </w:p>
    <w:p w:rsidR="007A0337" w:rsidRDefault="007A0337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Ды-ды-ды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идет дым из трубы.               Поднимают руки вверх,</w:t>
      </w:r>
    </w:p>
    <w:p w:rsidR="007A0337" w:rsidRDefault="007A0337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сжимают и разжимают пальцы.</w:t>
      </w:r>
    </w:p>
    <w:p w:rsidR="007A0337" w:rsidRDefault="007A0337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 на лыжах иду.                    «Скользят»</w:t>
      </w:r>
      <w:r w:rsidR="008F3D65">
        <w:rPr>
          <w:rFonts w:ascii="Times New Roman" w:hAnsi="Times New Roman" w:cs="Times New Roman"/>
          <w:sz w:val="28"/>
          <w:szCs w:val="28"/>
        </w:rPr>
        <w:t xml:space="preserve"> ладонью по ладони.</w:t>
      </w:r>
    </w:p>
    <w:p w:rsidR="008F3D65" w:rsidRDefault="008F3D65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Ди-ди-ди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ты меня в снегу найди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«Пробегают» указательным и </w:t>
      </w:r>
    </w:p>
    <w:p w:rsidR="008F3D65" w:rsidRDefault="008F3D65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средними пальцами по бедрам.</w:t>
      </w:r>
    </w:p>
    <w:p w:rsidR="008F3D65" w:rsidRDefault="008F3D65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D65" w:rsidRDefault="008F3D65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полянка «Математических загадок».</w:t>
      </w:r>
    </w:p>
    <w:p w:rsidR="008F3D65" w:rsidRDefault="008F3D65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макеты маленьких елочек, за ними стоят пять зайчиков. </w:t>
      </w:r>
    </w:p>
    <w:p w:rsidR="008F3D65" w:rsidRDefault="008F3D65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чьи это ушки торчат из-за ёлочек? (Зайчиков).</w:t>
      </w:r>
    </w:p>
    <w:p w:rsidR="008F3D65" w:rsidRDefault="008F3D65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Интересно, сколько зайчиков спряталось? Как</w:t>
      </w:r>
      <w:r w:rsidR="006C16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узнать? (Надо их сосчитать).</w:t>
      </w:r>
    </w:p>
    <w:p w:rsidR="008F3D65" w:rsidRDefault="008F3D65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сосчитаем зайчиков, а заодно и научим их, как надо правильно считать.</w:t>
      </w:r>
    </w:p>
    <w:p w:rsidR="006C2700" w:rsidRDefault="008F3D65" w:rsidP="006C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прави</w:t>
      </w:r>
      <w:r w:rsidR="00BD45E2">
        <w:rPr>
          <w:rFonts w:ascii="Times New Roman" w:hAnsi="Times New Roman" w:cs="Times New Roman"/>
          <w:sz w:val="28"/>
          <w:szCs w:val="28"/>
        </w:rPr>
        <w:t xml:space="preserve">ла счета, воспитатель побуждает детей называть </w:t>
      </w:r>
    </w:p>
    <w:p w:rsidR="006C2700" w:rsidRDefault="006C2700" w:rsidP="006C2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6C2700" w:rsidRDefault="00BD45E2" w:rsidP="006C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итоговое число вместе с предметом – зайчиками. Затем уточняет: </w:t>
      </w:r>
    </w:p>
    <w:p w:rsidR="00BD45E2" w:rsidRDefault="00BD45E2" w:rsidP="00BD4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зайчиков? ( Всего пять зайчиков).</w:t>
      </w:r>
    </w:p>
    <w:p w:rsidR="00BD45E2" w:rsidRDefault="00BD45E2" w:rsidP="00BD4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нас же есть корзинка с угощениями: давайте зайчиков угостим. Только вот чем орешками или морковкой</w:t>
      </w:r>
      <w:r w:rsidR="007D45AB">
        <w:rPr>
          <w:rFonts w:ascii="Times New Roman" w:hAnsi="Times New Roman" w:cs="Times New Roman"/>
          <w:sz w:val="28"/>
          <w:szCs w:val="28"/>
        </w:rPr>
        <w:t>? (Морковкой).</w:t>
      </w:r>
    </w:p>
    <w:p w:rsidR="007D45AB" w:rsidRDefault="007D45AB" w:rsidP="00BD4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раздаточным материалом.</w:t>
      </w:r>
    </w:p>
    <w:p w:rsidR="00146995" w:rsidRDefault="007D45AB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на каждого ребенка лежат пять зайчиков</w:t>
      </w:r>
      <w:r w:rsidR="00146995">
        <w:rPr>
          <w:rFonts w:ascii="Times New Roman" w:hAnsi="Times New Roman" w:cs="Times New Roman"/>
          <w:sz w:val="28"/>
          <w:szCs w:val="28"/>
        </w:rPr>
        <w:t>, четыре морко</w:t>
      </w:r>
      <w:r>
        <w:rPr>
          <w:rFonts w:ascii="Times New Roman" w:hAnsi="Times New Roman" w:cs="Times New Roman"/>
          <w:sz w:val="28"/>
          <w:szCs w:val="28"/>
        </w:rPr>
        <w:t>ви</w:t>
      </w:r>
      <w:r w:rsidR="001469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995">
        <w:rPr>
          <w:rFonts w:ascii="Times New Roman" w:hAnsi="Times New Roman" w:cs="Times New Roman"/>
          <w:sz w:val="28"/>
          <w:szCs w:val="28"/>
        </w:rPr>
        <w:t xml:space="preserve">Один ребенок работает у доски. </w:t>
      </w:r>
    </w:p>
    <w:p w:rsidR="00146995" w:rsidRDefault="00146995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раскладывают зайчиков, под каждым зайчиком кладут одну морковку (одной моркови не хватает).</w:t>
      </w:r>
    </w:p>
    <w:p w:rsidR="00146995" w:rsidRDefault="00146995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морковок?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4) Сколько зайчиков? (5)</w:t>
      </w:r>
    </w:p>
    <w:p w:rsidR="00146995" w:rsidRDefault="00146995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Пять зайчиков, четыре моркови – сравните, что больше?</w:t>
      </w:r>
    </w:p>
    <w:p w:rsidR="00146995" w:rsidRDefault="00146995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(Пять зайчиков больше, чем четыре моркови).</w:t>
      </w:r>
    </w:p>
    <w:p w:rsidR="00146995" w:rsidRDefault="00146995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 моркови, пять зайчиков – сравните, что меньше?</w:t>
      </w:r>
    </w:p>
    <w:p w:rsidR="00146995" w:rsidRDefault="00146995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(Четыре моркови меньше, чем пять зайчиков).</w:t>
      </w:r>
    </w:p>
    <w:p w:rsidR="00146995" w:rsidRDefault="00146995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больше пять или четыре? (5)</w:t>
      </w:r>
    </w:p>
    <w:p w:rsidR="00146995" w:rsidRDefault="00146995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меньше четыре или пять? (4)</w:t>
      </w:r>
    </w:p>
    <w:p w:rsidR="00146995" w:rsidRDefault="00146995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Одному зайчику не хватило моркови. Что будем делать? </w:t>
      </w:r>
    </w:p>
    <w:p w:rsidR="00146995" w:rsidRDefault="00146995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 добавить одну морковь).</w:t>
      </w:r>
    </w:p>
    <w:p w:rsidR="00146995" w:rsidRDefault="00146995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сколько теперь зайчиков и морковок получилось? </w:t>
      </w:r>
      <w:proofErr w:type="gramEnd"/>
      <w:r>
        <w:rPr>
          <w:rFonts w:ascii="Times New Roman" w:hAnsi="Times New Roman" w:cs="Times New Roman"/>
          <w:sz w:val="28"/>
          <w:szCs w:val="28"/>
        </w:rPr>
        <w:t>(Поровну, по пять). Как мы сделали, чтобы их стало поровну? (Добавили одну морковку). Как мы это узнали? (Сосчитали).</w:t>
      </w:r>
    </w:p>
    <w:p w:rsidR="003C4E97" w:rsidRDefault="003C4E97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и нашли ещё ключ.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Который он у нас по счету, цвету? </w:t>
      </w:r>
      <w:proofErr w:type="gramEnd"/>
      <w:r>
        <w:rPr>
          <w:rFonts w:ascii="Times New Roman" w:hAnsi="Times New Roman" w:cs="Times New Roman"/>
          <w:sz w:val="28"/>
          <w:szCs w:val="28"/>
        </w:rPr>
        <w:t>(Третий, зеленый).</w:t>
      </w:r>
    </w:p>
    <w:p w:rsidR="003C4E97" w:rsidRDefault="003C4E97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дальше.</w:t>
      </w:r>
    </w:p>
    <w:p w:rsidR="003C4E97" w:rsidRDefault="003C4E97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3C4E97" w:rsidRDefault="003C4E97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Становимся, ребята, с вами на лыжи, берем в руки палочки и поехали. А сейчас замрите, не поворачивая головы, посмотрите на полянку слева, справа. Поднимите глазки вверх и посмотрите на облака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на небе всходит солнышко. Представьте, что мы с вами увидели синицу. Поставьте пальчик перед собой</w:t>
      </w:r>
      <w:proofErr w:type="gramStart"/>
      <w:r w:rsidR="004049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492A">
        <w:rPr>
          <w:rFonts w:ascii="Times New Roman" w:hAnsi="Times New Roman" w:cs="Times New Roman"/>
          <w:sz w:val="28"/>
          <w:szCs w:val="28"/>
        </w:rPr>
        <w:t xml:space="preserve"> Она-то приближается, то удаляется от нас. </w:t>
      </w:r>
    </w:p>
    <w:p w:rsidR="00381444" w:rsidRDefault="0040492A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и пришли, где-то здесь ребята должна быть следующая полянка. </w:t>
      </w:r>
      <w:r w:rsidR="00381444">
        <w:rPr>
          <w:rFonts w:ascii="Times New Roman" w:hAnsi="Times New Roman" w:cs="Times New Roman"/>
          <w:sz w:val="28"/>
          <w:szCs w:val="28"/>
        </w:rPr>
        <w:t xml:space="preserve">Ой, смотрите мы нашли с вами ещё один ключ, который он по счету, цвету? (Четвертый, оранжевый). </w:t>
      </w:r>
    </w:p>
    <w:p w:rsidR="0040492A" w:rsidRDefault="0040492A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 бинокли (делаем из пальчиков круги и подставляем к глазам). Видите полянку. Снимаем лыжи и подходим к ней. </w:t>
      </w:r>
    </w:p>
    <w:p w:rsidR="00381444" w:rsidRDefault="00381444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а зайчата подарили нам с вами картину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с вами вместе её рассмотрим.</w:t>
      </w:r>
    </w:p>
    <w:p w:rsidR="00381444" w:rsidRDefault="00381444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r w:rsidR="00420293">
        <w:rPr>
          <w:rFonts w:ascii="Times New Roman" w:hAnsi="Times New Roman" w:cs="Times New Roman"/>
          <w:sz w:val="28"/>
          <w:szCs w:val="28"/>
        </w:rPr>
        <w:t xml:space="preserve">нарисовано </w:t>
      </w:r>
      <w:r>
        <w:rPr>
          <w:rFonts w:ascii="Times New Roman" w:hAnsi="Times New Roman" w:cs="Times New Roman"/>
          <w:sz w:val="28"/>
          <w:szCs w:val="28"/>
        </w:rPr>
        <w:t>в правом верхнем углу? (Солнце)</w:t>
      </w:r>
    </w:p>
    <w:p w:rsidR="00381444" w:rsidRDefault="00420293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нарисовано в правом нижнем углу? (Сугроб)</w:t>
      </w:r>
    </w:p>
    <w:p w:rsidR="00420293" w:rsidRDefault="00420293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нарисовано в левом верхнем углу? (Облако)</w:t>
      </w:r>
    </w:p>
    <w:p w:rsidR="00420293" w:rsidRDefault="00420293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нарисовано в левом нижнем углу? (Зайка)</w:t>
      </w:r>
    </w:p>
    <w:p w:rsidR="00420293" w:rsidRDefault="00420293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можем нарисовать в центре этой картины? (ответы детей)</w:t>
      </w:r>
    </w:p>
    <w:p w:rsidR="00420293" w:rsidRDefault="00420293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(Подсказка: что любит кушать зайчик).</w:t>
      </w:r>
    </w:p>
    <w:p w:rsidR="006C2700" w:rsidRDefault="00420293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с вами и получили ещё один ключ, который он у нас по счету, </w:t>
      </w:r>
    </w:p>
    <w:p w:rsidR="006C2700" w:rsidRDefault="006C2700" w:rsidP="006C2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420293" w:rsidRDefault="00420293" w:rsidP="006C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цвету? (Пятый, красный).</w:t>
      </w:r>
    </w:p>
    <w:p w:rsidR="00420293" w:rsidRDefault="00420293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мне кажется, что за картиной что-то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A3036E">
        <w:rPr>
          <w:rFonts w:ascii="Times New Roman" w:hAnsi="Times New Roman" w:cs="Times New Roman"/>
          <w:sz w:val="28"/>
          <w:szCs w:val="28"/>
        </w:rPr>
        <w:t>мы с вами посмотрим. (В</w:t>
      </w:r>
      <w:r>
        <w:rPr>
          <w:rFonts w:ascii="Times New Roman" w:hAnsi="Times New Roman" w:cs="Times New Roman"/>
          <w:sz w:val="28"/>
          <w:szCs w:val="28"/>
        </w:rPr>
        <w:t>ынимаем оттуда сундучок)</w:t>
      </w:r>
      <w:r w:rsidR="00A30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36E" w:rsidRDefault="00A3036E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нам открыть сундучок, нужно сосчитать ключи по порядку (Первый самый большой, второй меньше, третий поменьше, четвертый ещё меньше, пятый самый маленький). Сундук открывается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вынимается письмо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Зачитывается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нашли самый драгоценный клад – это ваши 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Все, что мы с вами выполняли в путешествии – это и есть клад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подарок нам с вами достались эти золотые медальки.</w:t>
      </w:r>
    </w:p>
    <w:p w:rsidR="00A3036E" w:rsidRDefault="00A3036E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Релаксация.</w:t>
      </w:r>
    </w:p>
    <w:p w:rsidR="00A3036E" w:rsidRDefault="00A3036E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7D7">
        <w:rPr>
          <w:rFonts w:ascii="Times New Roman" w:hAnsi="Times New Roman" w:cs="Times New Roman"/>
          <w:sz w:val="28"/>
          <w:szCs w:val="28"/>
        </w:rPr>
        <w:t xml:space="preserve">Все закроем </w:t>
      </w:r>
      <w:r>
        <w:rPr>
          <w:rFonts w:ascii="Times New Roman" w:hAnsi="Times New Roman" w:cs="Times New Roman"/>
          <w:sz w:val="28"/>
          <w:szCs w:val="28"/>
        </w:rPr>
        <w:t xml:space="preserve"> глазки</w:t>
      </w:r>
      <w:r w:rsidR="008437D7">
        <w:rPr>
          <w:rFonts w:ascii="Times New Roman" w:hAnsi="Times New Roman" w:cs="Times New Roman"/>
          <w:sz w:val="28"/>
          <w:szCs w:val="28"/>
        </w:rPr>
        <w:t xml:space="preserve"> и на счет:</w:t>
      </w:r>
    </w:p>
    <w:p w:rsidR="008437D7" w:rsidRDefault="008437D7" w:rsidP="008437D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37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Раз, два, три,</w:t>
      </w:r>
      <w:r w:rsidRPr="008437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8437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Вокруг себя обернись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437D7" w:rsidRPr="008437D7" w:rsidRDefault="008437D7" w:rsidP="008437D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7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детском саду окажись.</w:t>
      </w:r>
    </w:p>
    <w:p w:rsidR="00A3036E" w:rsidRDefault="00A3036E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сегодня с вами побывали?</w:t>
      </w:r>
    </w:p>
    <w:p w:rsidR="00A3036E" w:rsidRDefault="00A3036E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вам понравилось сегодня на занятии? </w:t>
      </w:r>
    </w:p>
    <w:p w:rsidR="00A3036E" w:rsidRDefault="00A3036E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мы с вами занимались?</w:t>
      </w:r>
    </w:p>
    <w:p w:rsidR="008437D7" w:rsidRDefault="008437D7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сегодня были просто молодцы. Хорошо работали, считали, думали.</w:t>
      </w: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0" w:rsidRDefault="006C2700" w:rsidP="006C2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146995" w:rsidRDefault="00146995" w:rsidP="0014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D65" w:rsidRDefault="008F3D65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AB8" w:rsidRDefault="00B73AB8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AB8" w:rsidRDefault="00B73AB8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AB8" w:rsidRDefault="00B73AB8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AB8" w:rsidRDefault="00B73AB8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AB8" w:rsidRDefault="00B73AB8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75A" w:rsidRDefault="00B4675A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75A" w:rsidRDefault="00B4675A" w:rsidP="00EF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75A" w:rsidRPr="008C283E" w:rsidRDefault="00B4675A" w:rsidP="00B4675A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4675A" w:rsidRDefault="00B4675A" w:rsidP="00B4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5A" w:rsidRDefault="00B4675A" w:rsidP="00B4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5A" w:rsidRDefault="00B4675A" w:rsidP="00B4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5A" w:rsidRDefault="00B4675A" w:rsidP="00B4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5A" w:rsidRDefault="00B4675A" w:rsidP="00B4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5A" w:rsidRDefault="00B4675A" w:rsidP="00B4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5A" w:rsidRDefault="00B4675A" w:rsidP="00B4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5A" w:rsidRDefault="00B4675A" w:rsidP="00B4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5A" w:rsidRDefault="00B4675A" w:rsidP="00B4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5A" w:rsidRDefault="00B4675A" w:rsidP="00B4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5A" w:rsidRDefault="00B4675A" w:rsidP="00B4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5A" w:rsidRDefault="00B4675A" w:rsidP="00B4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5A" w:rsidRDefault="00B4675A" w:rsidP="00B4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28" w:rsidRDefault="002A5D28"/>
    <w:sectPr w:rsidR="002A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C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A5E85"/>
    <w:multiLevelType w:val="hybridMultilevel"/>
    <w:tmpl w:val="DD883E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296EF5"/>
    <w:multiLevelType w:val="hybridMultilevel"/>
    <w:tmpl w:val="64A2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D18DE"/>
    <w:multiLevelType w:val="hybridMultilevel"/>
    <w:tmpl w:val="406A96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54AC1F4C"/>
    <w:multiLevelType w:val="multilevel"/>
    <w:tmpl w:val="19D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337A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27D36"/>
    <w:multiLevelType w:val="hybridMultilevel"/>
    <w:tmpl w:val="F6548B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5A"/>
    <w:rsid w:val="000C4215"/>
    <w:rsid w:val="00146995"/>
    <w:rsid w:val="001B7608"/>
    <w:rsid w:val="002A5D28"/>
    <w:rsid w:val="002D1E8A"/>
    <w:rsid w:val="00381444"/>
    <w:rsid w:val="003C4E97"/>
    <w:rsid w:val="003D6EB0"/>
    <w:rsid w:val="0040492A"/>
    <w:rsid w:val="00420293"/>
    <w:rsid w:val="0049778B"/>
    <w:rsid w:val="005D7BB3"/>
    <w:rsid w:val="00694E2E"/>
    <w:rsid w:val="006C16B7"/>
    <w:rsid w:val="006C2700"/>
    <w:rsid w:val="007A0337"/>
    <w:rsid w:val="007D45AB"/>
    <w:rsid w:val="007F53A1"/>
    <w:rsid w:val="008437D7"/>
    <w:rsid w:val="008F3D65"/>
    <w:rsid w:val="00960F6F"/>
    <w:rsid w:val="00A3036E"/>
    <w:rsid w:val="00B375AB"/>
    <w:rsid w:val="00B4675A"/>
    <w:rsid w:val="00B73AB8"/>
    <w:rsid w:val="00BD45E2"/>
    <w:rsid w:val="00C1022D"/>
    <w:rsid w:val="00C963C8"/>
    <w:rsid w:val="00EF7ACD"/>
    <w:rsid w:val="00F3185B"/>
    <w:rsid w:val="00F72345"/>
    <w:rsid w:val="00F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7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C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7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C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8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2015-12-03T07:56:00Z</dcterms:created>
  <dcterms:modified xsi:type="dcterms:W3CDTF">2015-12-06T17:56:00Z</dcterms:modified>
</cp:coreProperties>
</file>